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8AE9" w14:textId="77777777" w:rsidR="00E027DB" w:rsidRPr="00E027DB" w:rsidRDefault="00E027DB" w:rsidP="00E027DB">
      <w:pPr>
        <w:jc w:val="center"/>
        <w:rPr>
          <w:rFonts w:ascii="OpenDyslexic" w:hAnsi="OpenDyslexic"/>
          <w:sz w:val="24"/>
          <w:szCs w:val="24"/>
        </w:rPr>
      </w:pPr>
      <w:r w:rsidRPr="00E027DB">
        <w:rPr>
          <w:rFonts w:ascii="OpenDyslexic" w:hAnsi="OpenDyslexic"/>
          <w:sz w:val="24"/>
          <w:szCs w:val="24"/>
        </w:rPr>
        <w:t>Can you come up with examples of these different types of drugs?</w:t>
      </w:r>
    </w:p>
    <w:p w14:paraId="6C24A585" w14:textId="2A2711B3" w:rsidR="005E5D7F" w:rsidRPr="00E027DB" w:rsidRDefault="00E027DB" w:rsidP="00E027DB">
      <w:pPr>
        <w:jc w:val="center"/>
        <w:rPr>
          <w:rFonts w:ascii="OpenDyslexic" w:hAnsi="OpenDyslexic"/>
          <w:sz w:val="24"/>
          <w:szCs w:val="24"/>
        </w:rPr>
      </w:pPr>
      <w:r w:rsidRPr="00E027DB">
        <w:rPr>
          <w:rFonts w:ascii="OpenDyslexic" w:hAnsi="OpenDyslex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DEDC7D" wp14:editId="5F68AF2A">
            <wp:simplePos x="0" y="0"/>
            <wp:positionH relativeFrom="margin">
              <wp:align>center</wp:align>
            </wp:positionH>
            <wp:positionV relativeFrom="paragraph">
              <wp:posOffset>782955</wp:posOffset>
            </wp:positionV>
            <wp:extent cx="6858000" cy="807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5D7F" w:rsidRPr="00E02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DB"/>
    <w:rsid w:val="00DC3019"/>
    <w:rsid w:val="00E027DB"/>
    <w:rsid w:val="00F1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0CA2"/>
  <w15:chartTrackingRefBased/>
  <w15:docId w15:val="{4A13AD0D-4068-4CC9-A7B3-C6710D1F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1</cp:revision>
  <dcterms:created xsi:type="dcterms:W3CDTF">2021-02-12T14:04:00Z</dcterms:created>
  <dcterms:modified xsi:type="dcterms:W3CDTF">2021-02-12T14:05:00Z</dcterms:modified>
</cp:coreProperties>
</file>