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15CB107A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761008">
        <w:rPr>
          <w:rFonts w:ascii="OpenDyslexic" w:hAnsi="OpenDyslexic"/>
          <w:sz w:val="20"/>
          <w:szCs w:val="20"/>
          <w:u w:val="single"/>
        </w:rPr>
        <w:t>Monday 18</w:t>
      </w:r>
      <w:r w:rsidR="00761008" w:rsidRPr="00761008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761008">
        <w:rPr>
          <w:rFonts w:ascii="OpenDyslexic" w:hAnsi="OpenDyslexic"/>
          <w:sz w:val="20"/>
          <w:szCs w:val="20"/>
          <w:u w:val="single"/>
        </w:rPr>
        <w:t xml:space="preserve"> January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0975148B" w:rsidR="006C6559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6C6559" w:rsidRPr="006C6559">
        <w:rPr>
          <w:rFonts w:ascii="OpenDyslexic" w:hAnsi="OpenDyslexic" w:cs="Arial"/>
          <w:color w:val="00B050"/>
          <w:sz w:val="20"/>
          <w:szCs w:val="20"/>
        </w:rPr>
        <w:t>multiplying by 10, 100 and 1000 (</w:t>
      </w:r>
      <w:r w:rsidR="002744E4">
        <w:rPr>
          <w:rFonts w:ascii="OpenDyslexic" w:hAnsi="OpenDyslexic" w:cs="Arial"/>
          <w:color w:val="00B050"/>
          <w:sz w:val="20"/>
          <w:szCs w:val="20"/>
        </w:rPr>
        <w:t>Reasoning lesson)</w:t>
      </w:r>
      <w:r w:rsidR="006C6559" w:rsidRPr="006C6559">
        <w:rPr>
          <w:rFonts w:ascii="Arial" w:hAnsi="Arial" w:cs="Arial"/>
          <w:color w:val="00B050"/>
          <w:sz w:val="144"/>
          <w:szCs w:val="144"/>
          <w:u w:val="single"/>
        </w:rPr>
        <w:t xml:space="preserve"> </w:t>
      </w:r>
    </w:p>
    <w:p w14:paraId="657803D2" w14:textId="39EEC698" w:rsidR="009C105F" w:rsidRPr="0078698B" w:rsidRDefault="0078698B" w:rsidP="009C105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4"/>
          <w:szCs w:val="84"/>
        </w:rPr>
      </w:pPr>
      <w:r>
        <w:rPr>
          <w:rFonts w:ascii="OpenDyslexic" w:hAnsi="OpenDyslexic" w:cs="Arial"/>
          <w:color w:val="000000"/>
          <w:sz w:val="20"/>
          <w:szCs w:val="20"/>
        </w:rPr>
        <w:t xml:space="preserve">If you would like to recap 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last Friday’s lesson, </w:t>
      </w:r>
      <w:r>
        <w:rPr>
          <w:rFonts w:ascii="OpenDyslexic" w:hAnsi="OpenDyslexic" w:cs="Arial"/>
          <w:color w:val="000000"/>
          <w:sz w:val="20"/>
          <w:szCs w:val="20"/>
        </w:rPr>
        <w:t>follow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="006C6559" w:rsidRPr="00051373">
          <w:rPr>
            <w:rStyle w:val="Hyperlink"/>
            <w:rFonts w:ascii="OpenDyslexic" w:hAnsi="OpenDyslexic" w:cs="Arial"/>
            <w:sz w:val="20"/>
            <w:szCs w:val="20"/>
          </w:rPr>
          <w:t>https://vimeo.com/487198038</w:t>
        </w:r>
      </w:hyperlink>
      <w:r w:rsidR="006C6559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19B02727" w14:textId="16776739" w:rsidR="00574199" w:rsidRPr="00FC5DC5" w:rsidRDefault="009C105F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 xml:space="preserve"> </w:t>
      </w:r>
      <w:r w:rsidR="00574199"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25684CCB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 xml:space="preserve">called </w:t>
      </w:r>
      <w:r w:rsidR="00F434A5" w:rsidRPr="00F434A5">
        <w:rPr>
          <w:rFonts w:ascii="OpenDyslexic" w:hAnsi="OpenDyslexic"/>
          <w:color w:val="00B050"/>
          <w:sz w:val="20"/>
          <w:szCs w:val="20"/>
        </w:rPr>
        <w:t>‘At Last the Jousts Begin!’</w:t>
      </w:r>
      <w:r w:rsidR="00F434A5" w:rsidRPr="00F434A5">
        <w:rPr>
          <w:color w:val="00B05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 xml:space="preserve">saved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58D2D058" w14:textId="77777777" w:rsidR="0050451C" w:rsidRDefault="0050451C" w:rsidP="00903ED6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In school, we will be finishing off our planning session because we did not have enough time to complete this on Friday. 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>Again, if you can, join in via Mi</w:t>
      </w:r>
      <w:r w:rsidR="00525EFF" w:rsidRPr="00666033">
        <w:rPr>
          <w:rFonts w:ascii="OpenDyslexic" w:hAnsi="OpenDyslexic"/>
          <w:b w:val="0"/>
          <w:bCs w:val="0"/>
          <w:sz w:val="20"/>
          <w:szCs w:val="20"/>
        </w:rPr>
        <w:t>c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 xml:space="preserve">rosoft Teams. </w:t>
      </w:r>
    </w:p>
    <w:p w14:paraId="652E67CA" w14:textId="77777777" w:rsidR="0050451C" w:rsidRDefault="0050451C" w:rsidP="00903ED6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</w:p>
    <w:p w14:paraId="2AC64DAF" w14:textId="16D7F17C" w:rsidR="009B7B8D" w:rsidRPr="00666033" w:rsidRDefault="0050451C" w:rsidP="00903ED6">
      <w:pPr>
        <w:pStyle w:val="Heading1"/>
        <w:contextualSpacing/>
        <w:rPr>
          <w:rFonts w:ascii="OpenDyslexic" w:hAnsi="OpenDyslexic"/>
          <w:b w:val="0"/>
          <w:bCs w:val="0"/>
          <w:sz w:val="18"/>
          <w:szCs w:val="18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If you have finished your planning, 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>use this link to the Oak Academy website and work through this lesson</w:t>
      </w:r>
      <w:r w:rsidR="00EE0621" w:rsidRPr="00666033">
        <w:rPr>
          <w:rFonts w:ascii="OpenDyslexic" w:hAnsi="OpenDyslexic"/>
          <w:b w:val="0"/>
          <w:bCs w:val="0"/>
          <w:sz w:val="20"/>
          <w:szCs w:val="20"/>
        </w:rPr>
        <w:t xml:space="preserve"> on</w:t>
      </w:r>
      <w:r w:rsidR="009C105F" w:rsidRPr="00666033">
        <w:rPr>
          <w:rFonts w:ascii="OpenDyslexic" w:hAnsi="OpenDyslexic"/>
          <w:b w:val="0"/>
          <w:bCs w:val="0"/>
          <w:color w:val="0070C0"/>
          <w:sz w:val="20"/>
          <w:szCs w:val="20"/>
        </w:rPr>
        <w:t xml:space="preserve"> </w:t>
      </w:r>
      <w:r w:rsidR="002744E4" w:rsidRPr="00666033">
        <w:rPr>
          <w:rFonts w:ascii="OpenDyslexic" w:hAnsi="OpenDyslexic" w:cs="Arial"/>
          <w:b w:val="0"/>
          <w:bCs w:val="0"/>
          <w:color w:val="00B050"/>
          <w:sz w:val="20"/>
          <w:szCs w:val="20"/>
        </w:rPr>
        <w:t>writing a biography</w:t>
      </w:r>
      <w:r w:rsidR="006C6559" w:rsidRPr="00666033">
        <w:rPr>
          <w:rFonts w:ascii="OpenDyslexic" w:hAnsi="OpenDyslexic" w:cs="Arial"/>
          <w:b w:val="0"/>
          <w:bCs w:val="0"/>
          <w:color w:val="00B050"/>
          <w:sz w:val="20"/>
          <w:szCs w:val="20"/>
        </w:rPr>
        <w:t>.</w:t>
      </w:r>
      <w:r w:rsidR="0078698B" w:rsidRPr="00666033">
        <w:rPr>
          <w:rFonts w:ascii="OpenDyslexic" w:hAnsi="OpenDyslexic" w:cs="Arial"/>
          <w:b w:val="0"/>
          <w:bCs w:val="0"/>
          <w:color w:val="00B050"/>
          <w:sz w:val="20"/>
          <w:szCs w:val="20"/>
        </w:rPr>
        <w:t xml:space="preserve"> 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>We will be doing this lesson in school and via Teams too.</w:t>
      </w:r>
    </w:p>
    <w:p w14:paraId="555D0EF6" w14:textId="5048B3F5" w:rsidR="002744E4" w:rsidRPr="002744E4" w:rsidRDefault="0050451C" w:rsidP="00903ED6">
      <w:pPr>
        <w:spacing w:line="240" w:lineRule="auto"/>
        <w:contextualSpacing/>
        <w:jc w:val="both"/>
        <w:rPr>
          <w:rFonts w:ascii="OpenDyslexic" w:hAnsi="OpenDyslexic"/>
          <w:sz w:val="20"/>
          <w:szCs w:val="20"/>
        </w:rPr>
      </w:pPr>
      <w:hyperlink r:id="rId6" w:history="1">
        <w:r w:rsidR="002744E4" w:rsidRPr="002744E4">
          <w:rPr>
            <w:rStyle w:val="Hyperlink"/>
            <w:rFonts w:ascii="OpenDyslexic" w:hAnsi="OpenDyslexic"/>
            <w:sz w:val="20"/>
            <w:szCs w:val="20"/>
          </w:rPr>
          <w:t>https://teachers.thenational.academy/lessons/to-write-a-biography-part-1-6gtkgd</w:t>
        </w:r>
      </w:hyperlink>
    </w:p>
    <w:p w14:paraId="17130855" w14:textId="407A6CB1" w:rsidR="009B7B8D" w:rsidRDefault="009B7B8D" w:rsidP="00903ED6">
      <w:pPr>
        <w:spacing w:line="240" w:lineRule="auto"/>
        <w:contextualSpacing/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can complete any work for this in your workbook or on a piece of paper.</w:t>
      </w:r>
    </w:p>
    <w:p w14:paraId="33A88C2E" w14:textId="64169E4B" w:rsidR="00666033" w:rsidRDefault="00666033" w:rsidP="00903ED6">
      <w:pPr>
        <w:spacing w:line="240" w:lineRule="auto"/>
        <w:contextualSpacing/>
        <w:jc w:val="both"/>
        <w:rPr>
          <w:rFonts w:ascii="OpenDyslexic" w:hAnsi="OpenDyslexic"/>
          <w:sz w:val="20"/>
          <w:szCs w:val="20"/>
        </w:rPr>
      </w:pPr>
    </w:p>
    <w:p w14:paraId="52C39E6D" w14:textId="168A0B63" w:rsidR="00666033" w:rsidRDefault="00666033" w:rsidP="00903ED6">
      <w:pPr>
        <w:spacing w:line="240" w:lineRule="auto"/>
        <w:contextualSpacing/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You might find this session takes you more than one lesson to do: if </w:t>
      </w:r>
      <w:proofErr w:type="gramStart"/>
      <w:r>
        <w:rPr>
          <w:rFonts w:ascii="OpenDyslexic" w:hAnsi="OpenDyslexic"/>
          <w:sz w:val="20"/>
          <w:szCs w:val="20"/>
        </w:rPr>
        <w:t>that’s</w:t>
      </w:r>
      <w:proofErr w:type="gramEnd"/>
      <w:r>
        <w:rPr>
          <w:rFonts w:ascii="OpenDyslexic" w:hAnsi="OpenDyslexic"/>
          <w:sz w:val="20"/>
          <w:szCs w:val="20"/>
        </w:rPr>
        <w:t xml:space="preserve"> the case, that’s absolutely fine. We have plenty of time this week to write it. </w:t>
      </w:r>
    </w:p>
    <w:p w14:paraId="77FFF8DF" w14:textId="77777777" w:rsidR="00903ED6" w:rsidRPr="00FC5DC5" w:rsidRDefault="00903ED6" w:rsidP="00903ED6">
      <w:pPr>
        <w:spacing w:line="240" w:lineRule="auto"/>
        <w:contextualSpacing/>
        <w:jc w:val="both"/>
        <w:rPr>
          <w:rFonts w:ascii="OpenDyslexic" w:hAnsi="OpenDyslexic"/>
          <w:sz w:val="20"/>
          <w:szCs w:val="20"/>
        </w:rPr>
      </w:pP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76B6ECFD" w14:textId="603AFCC1" w:rsidR="00E464FC" w:rsidRPr="00FC5DC5" w:rsidRDefault="0042030A" w:rsidP="00E464FC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SPAG (spelling, </w:t>
      </w:r>
      <w:proofErr w:type="gramStart"/>
      <w:r w:rsidRPr="00FC5DC5">
        <w:rPr>
          <w:rFonts w:ascii="OpenDyslexic" w:hAnsi="OpenDyslexic"/>
          <w:b/>
          <w:bCs/>
          <w:sz w:val="20"/>
          <w:szCs w:val="20"/>
          <w:u w:val="single"/>
        </w:rPr>
        <w:t>punctuation</w:t>
      </w:r>
      <w:proofErr w:type="gramEnd"/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 and grammar) – </w:t>
      </w:r>
      <w:r w:rsidR="00E464FC" w:rsidRPr="00FC5DC5">
        <w:rPr>
          <w:rFonts w:ascii="OpenDyslexic" w:hAnsi="OpenDyslexic"/>
          <w:sz w:val="20"/>
          <w:szCs w:val="20"/>
        </w:rPr>
        <w:t>We will be using the CGP Grammar, Punctuation and Spelling books, which can be collected from school if you haven’t already.</w:t>
      </w:r>
    </w:p>
    <w:p w14:paraId="1FCA6FFA" w14:textId="57FB1043" w:rsidR="00E464FC" w:rsidRDefault="00E464FC" w:rsidP="00574199">
      <w:pPr>
        <w:jc w:val="both"/>
        <w:rPr>
          <w:rFonts w:ascii="OpenDyslexic" w:hAnsi="OpenDyslexic"/>
          <w:sz w:val="20"/>
          <w:szCs w:val="20"/>
        </w:rPr>
      </w:pPr>
      <w:r w:rsidRPr="00666033">
        <w:rPr>
          <w:rFonts w:ascii="OpenDyslexic" w:hAnsi="OpenDyslexic"/>
          <w:color w:val="00B050"/>
          <w:sz w:val="20"/>
          <w:szCs w:val="20"/>
        </w:rPr>
        <w:t xml:space="preserve">Complete Set </w:t>
      </w:r>
      <w:r w:rsidR="00761008" w:rsidRPr="00666033">
        <w:rPr>
          <w:rFonts w:ascii="OpenDyslexic" w:hAnsi="OpenDyslexic"/>
          <w:color w:val="00B050"/>
          <w:sz w:val="20"/>
          <w:szCs w:val="20"/>
        </w:rPr>
        <w:t>B Grammar and Punctuation 1</w:t>
      </w:r>
    </w:p>
    <w:p w14:paraId="55ABCA35" w14:textId="0AFCFB97" w:rsidR="00761008" w:rsidRPr="00FC5DC5" w:rsidRDefault="00761008" w:rsidP="00574199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You have 10 minutes to complete this test. Once you have completed it, go through the answers (in the back of the book</w:t>
      </w:r>
      <w:proofErr w:type="gramStart"/>
      <w:r>
        <w:rPr>
          <w:rFonts w:ascii="OpenDyslexic" w:hAnsi="OpenDyslexic"/>
          <w:sz w:val="20"/>
          <w:szCs w:val="20"/>
        </w:rPr>
        <w:t>)</w:t>
      </w:r>
      <w:proofErr w:type="gramEnd"/>
      <w:r>
        <w:rPr>
          <w:rFonts w:ascii="OpenDyslexic" w:hAnsi="OpenDyslexic"/>
          <w:sz w:val="20"/>
          <w:szCs w:val="20"/>
        </w:rPr>
        <w:t xml:space="preserve"> and mark your test.</w:t>
      </w:r>
    </w:p>
    <w:p w14:paraId="163C6E63" w14:textId="2AAE0708" w:rsidR="005618C0" w:rsidRPr="002744E4" w:rsidRDefault="00761008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History </w:t>
      </w:r>
      <w:r w:rsidR="002744E4">
        <w:rPr>
          <w:rFonts w:ascii="OpenDyslexic" w:hAnsi="OpenDyslexic"/>
          <w:b/>
          <w:bCs/>
          <w:sz w:val="20"/>
          <w:szCs w:val="20"/>
          <w:u w:val="single"/>
        </w:rPr>
        <w:t>–</w:t>
      </w:r>
      <w:r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  <w:r w:rsidR="002744E4" w:rsidRPr="002744E4">
        <w:rPr>
          <w:rFonts w:ascii="OpenDyslexic" w:hAnsi="OpenDyslexic"/>
          <w:sz w:val="20"/>
          <w:szCs w:val="20"/>
        </w:rPr>
        <w:t xml:space="preserve">today’s history lesson focuses on </w:t>
      </w:r>
      <w:r w:rsidR="002744E4" w:rsidRPr="002744E4">
        <w:rPr>
          <w:rFonts w:ascii="OpenDyslexic" w:hAnsi="OpenDyslexic"/>
          <w:color w:val="00B050"/>
          <w:sz w:val="20"/>
          <w:szCs w:val="20"/>
        </w:rPr>
        <w:t>The Blitz.</w:t>
      </w:r>
      <w:r w:rsidR="002744E4">
        <w:rPr>
          <w:rFonts w:ascii="OpenDyslexic" w:hAnsi="OpenDyslexic"/>
          <w:color w:val="00B050"/>
          <w:sz w:val="20"/>
          <w:szCs w:val="20"/>
        </w:rPr>
        <w:t xml:space="preserve"> </w:t>
      </w:r>
      <w:r w:rsidR="002744E4" w:rsidRPr="002744E4">
        <w:rPr>
          <w:rFonts w:ascii="OpenDyslexic" w:hAnsi="OpenDyslexic"/>
          <w:sz w:val="20"/>
          <w:szCs w:val="20"/>
        </w:rPr>
        <w:t xml:space="preserve">Read through the information on the slides and then complete the worksheet saved in the folder. </w:t>
      </w:r>
    </w:p>
    <w:sectPr w:rsidR="005618C0" w:rsidRPr="002744E4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2744E4"/>
    <w:rsid w:val="0042030A"/>
    <w:rsid w:val="004448D0"/>
    <w:rsid w:val="0050451C"/>
    <w:rsid w:val="00525EFF"/>
    <w:rsid w:val="005618C0"/>
    <w:rsid w:val="00574199"/>
    <w:rsid w:val="006158E9"/>
    <w:rsid w:val="00666033"/>
    <w:rsid w:val="006C6559"/>
    <w:rsid w:val="00761008"/>
    <w:rsid w:val="0078698B"/>
    <w:rsid w:val="00903ED6"/>
    <w:rsid w:val="009B7B8D"/>
    <w:rsid w:val="009C105F"/>
    <w:rsid w:val="00B06B6C"/>
    <w:rsid w:val="00C33B1F"/>
    <w:rsid w:val="00DC3019"/>
    <w:rsid w:val="00E464FC"/>
    <w:rsid w:val="00E56BFD"/>
    <w:rsid w:val="00E91440"/>
    <w:rsid w:val="00EE0621"/>
    <w:rsid w:val="00F15DE9"/>
    <w:rsid w:val="00F434A5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ers.thenational.academy/lessons/to-write-a-biography-part-1-6gtkgd" TargetMode="External"/><Relationship Id="rId5" Type="http://schemas.openxmlformats.org/officeDocument/2006/relationships/hyperlink" Target="https://vimeo.com/487198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16</cp:revision>
  <dcterms:created xsi:type="dcterms:W3CDTF">2021-01-05T11:24:00Z</dcterms:created>
  <dcterms:modified xsi:type="dcterms:W3CDTF">2021-01-15T13:58:00Z</dcterms:modified>
</cp:coreProperties>
</file>